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EA" w:rsidRPr="003625EA" w:rsidRDefault="002969F6" w:rsidP="003625EA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Biometrics4ALL </w:t>
      </w:r>
      <w:r w:rsidR="003625EA" w:rsidRPr="003625EA">
        <w:rPr>
          <w:rFonts w:ascii="Arial" w:hAnsi="Arial" w:cs="Arial"/>
          <w:sz w:val="36"/>
          <w:szCs w:val="36"/>
        </w:rPr>
        <w:t>Account Registration</w:t>
      </w:r>
    </w:p>
    <w:p w:rsidR="002E5607" w:rsidRPr="00A256DF" w:rsidRDefault="002E5607">
      <w:p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Please setup an account and register with </w:t>
      </w:r>
      <w:hyperlink r:id="rId7" w:history="1">
        <w:r w:rsidRPr="00A256DF">
          <w:rPr>
            <w:rStyle w:val="Hyperlink"/>
            <w:rFonts w:ascii="Arial" w:hAnsi="Arial" w:cs="Arial"/>
            <w:sz w:val="24"/>
            <w:szCs w:val="24"/>
          </w:rPr>
          <w:t>www.applicantservices.com/sba</w:t>
        </w:r>
      </w:hyperlink>
      <w:r w:rsidRPr="00A256DF">
        <w:rPr>
          <w:rFonts w:ascii="Arial" w:hAnsi="Arial" w:cs="Arial"/>
          <w:sz w:val="24"/>
          <w:szCs w:val="24"/>
        </w:rPr>
        <w:t xml:space="preserve"> </w:t>
      </w:r>
    </w:p>
    <w:p w:rsidR="002E5607" w:rsidRPr="00A256DF" w:rsidRDefault="002E5607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Go to </w:t>
      </w:r>
      <w:hyperlink r:id="rId8" w:history="1">
        <w:r w:rsidRPr="00A256DF">
          <w:rPr>
            <w:rStyle w:val="Hyperlink"/>
            <w:rFonts w:ascii="Arial" w:hAnsi="Arial" w:cs="Arial"/>
            <w:sz w:val="24"/>
            <w:szCs w:val="24"/>
          </w:rPr>
          <w:t>www.applicantservices.com/sba</w:t>
        </w:r>
      </w:hyperlink>
    </w:p>
    <w:p w:rsidR="002E5607" w:rsidRPr="00A256DF" w:rsidRDefault="002E5607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Select “Login” in the top right hand corner of the screen. </w:t>
      </w:r>
    </w:p>
    <w:p w:rsidR="002E5607" w:rsidRPr="00A256DF" w:rsidRDefault="002E5607" w:rsidP="002E5607">
      <w:pPr>
        <w:pStyle w:val="ListParagraph"/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A5C5F8" wp14:editId="19AD69CA">
            <wp:extent cx="5391150" cy="444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36" t="2066" b="1447"/>
                    <a:stretch/>
                  </pic:blipFill>
                  <pic:spPr bwMode="auto">
                    <a:xfrm>
                      <a:off x="0" y="0"/>
                      <a:ext cx="5391150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607" w:rsidRPr="00A256DF" w:rsidRDefault="002E5607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>Click on the “Register” tab in the popup window.</w:t>
      </w:r>
    </w:p>
    <w:p w:rsidR="002E5607" w:rsidRPr="00A256DF" w:rsidRDefault="002E5607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>Enter your email and all of the information requested on the screen.</w:t>
      </w:r>
    </w:p>
    <w:p w:rsidR="002E5607" w:rsidRPr="00A256DF" w:rsidRDefault="002E5607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You will receive an Activation Email from </w:t>
      </w:r>
      <w:hyperlink r:id="rId10" w:history="1">
        <w:r w:rsidRPr="00A256DF">
          <w:rPr>
            <w:rStyle w:val="Hyperlink"/>
            <w:rFonts w:ascii="Arial" w:hAnsi="Arial" w:cs="Arial"/>
            <w:sz w:val="24"/>
            <w:szCs w:val="24"/>
          </w:rPr>
          <w:t>Support@ApplicantServices.com</w:t>
        </w:r>
      </w:hyperlink>
      <w:r w:rsidRPr="00A256DF">
        <w:rPr>
          <w:rFonts w:ascii="Arial" w:hAnsi="Arial" w:cs="Arial"/>
          <w:sz w:val="24"/>
          <w:szCs w:val="24"/>
        </w:rPr>
        <w:t xml:space="preserve">. If you do not receive an email, please check your spam box. </w:t>
      </w:r>
    </w:p>
    <w:p w:rsidR="002E5607" w:rsidRPr="00A256DF" w:rsidRDefault="002E5607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>Click on the link (or copy the link) provide</w:t>
      </w:r>
      <w:r w:rsidR="003625EA">
        <w:rPr>
          <w:rFonts w:ascii="Arial" w:hAnsi="Arial" w:cs="Arial"/>
          <w:sz w:val="24"/>
          <w:szCs w:val="24"/>
        </w:rPr>
        <w:t>d in the Activation Email.</w:t>
      </w:r>
    </w:p>
    <w:p w:rsidR="002E5607" w:rsidRPr="00A256DF" w:rsidRDefault="00EA7491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On the Activation Link, enter your cell phone number to receive text messages. </w:t>
      </w:r>
    </w:p>
    <w:p w:rsidR="00EA7491" w:rsidRPr="00A256DF" w:rsidRDefault="00EA7491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Wait for a text from </w:t>
      </w:r>
      <w:hyperlink r:id="rId11" w:history="1">
        <w:r w:rsidR="007253B6" w:rsidRPr="00352EC2">
          <w:rPr>
            <w:rStyle w:val="Hyperlink"/>
            <w:rFonts w:ascii="Arial" w:hAnsi="Arial" w:cs="Arial"/>
            <w:sz w:val="24"/>
            <w:szCs w:val="24"/>
          </w:rPr>
          <w:t>Support@ApplicantServices.com</w:t>
        </w:r>
      </w:hyperlink>
      <w:r w:rsidRPr="00A256DF">
        <w:rPr>
          <w:rFonts w:ascii="Arial" w:hAnsi="Arial" w:cs="Arial"/>
          <w:sz w:val="24"/>
          <w:szCs w:val="24"/>
        </w:rPr>
        <w:t xml:space="preserve"> to your cell phone </w:t>
      </w:r>
      <w:proofErr w:type="gramStart"/>
      <w:r w:rsidRPr="00A256DF">
        <w:rPr>
          <w:rFonts w:ascii="Arial" w:hAnsi="Arial" w:cs="Arial"/>
          <w:sz w:val="24"/>
          <w:szCs w:val="24"/>
        </w:rPr>
        <w:t>containing</w:t>
      </w:r>
      <w:proofErr w:type="gramEnd"/>
      <w:r w:rsidRPr="00A256DF">
        <w:rPr>
          <w:rFonts w:ascii="Arial" w:hAnsi="Arial" w:cs="Arial"/>
          <w:sz w:val="24"/>
          <w:szCs w:val="24"/>
        </w:rPr>
        <w:t xml:space="preserve"> a single use 6 number code. </w:t>
      </w:r>
    </w:p>
    <w:p w:rsidR="00EA7491" w:rsidRPr="00A256DF" w:rsidRDefault="00EA7491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Enter this code to complete the registration process. Once the code </w:t>
      </w:r>
      <w:proofErr w:type="gramStart"/>
      <w:r w:rsidRPr="00A256DF">
        <w:rPr>
          <w:rFonts w:ascii="Arial" w:hAnsi="Arial" w:cs="Arial"/>
          <w:sz w:val="24"/>
          <w:szCs w:val="24"/>
        </w:rPr>
        <w:t xml:space="preserve">is </w:t>
      </w:r>
      <w:r w:rsidR="003625EA" w:rsidRPr="00A256DF">
        <w:rPr>
          <w:rFonts w:ascii="Arial" w:hAnsi="Arial" w:cs="Arial"/>
          <w:sz w:val="24"/>
          <w:szCs w:val="24"/>
        </w:rPr>
        <w:t>entered</w:t>
      </w:r>
      <w:proofErr w:type="gramEnd"/>
      <w:r w:rsidR="003625EA" w:rsidRPr="00A256DF">
        <w:rPr>
          <w:rFonts w:ascii="Arial" w:hAnsi="Arial" w:cs="Arial"/>
          <w:sz w:val="24"/>
          <w:szCs w:val="24"/>
        </w:rPr>
        <w:t>,</w:t>
      </w:r>
      <w:r w:rsidRPr="00A256DF">
        <w:rPr>
          <w:rFonts w:ascii="Arial" w:hAnsi="Arial" w:cs="Arial"/>
          <w:sz w:val="24"/>
          <w:szCs w:val="24"/>
        </w:rPr>
        <w:t xml:space="preserve"> it will say that the activation was successful and then redirect you back to the Sign In screen. </w:t>
      </w:r>
      <w:r w:rsidR="005361B1">
        <w:rPr>
          <w:rFonts w:ascii="Arial" w:hAnsi="Arial" w:cs="Arial"/>
          <w:sz w:val="24"/>
          <w:szCs w:val="24"/>
        </w:rPr>
        <w:t>Select the “X” to close the screen.</w:t>
      </w:r>
      <w:r w:rsidR="007253B6">
        <w:rPr>
          <w:rFonts w:ascii="Arial" w:hAnsi="Arial" w:cs="Arial"/>
          <w:sz w:val="24"/>
          <w:szCs w:val="24"/>
        </w:rPr>
        <w:t xml:space="preserve"> To go back to the main screen select the logo in the upper left hand side of the screen “</w:t>
      </w:r>
      <w:r w:rsidR="007253B6" w:rsidRPr="007253B6">
        <w:rPr>
          <w:rFonts w:ascii="Arial" w:hAnsi="Arial" w:cs="Arial"/>
          <w:color w:val="5B9BD5" w:themeColor="accent1"/>
          <w:sz w:val="24"/>
          <w:szCs w:val="24"/>
        </w:rPr>
        <w:t>ApplicantServices.com</w:t>
      </w:r>
      <w:r w:rsidR="007253B6">
        <w:rPr>
          <w:rFonts w:ascii="Arial" w:hAnsi="Arial" w:cs="Arial"/>
          <w:sz w:val="24"/>
          <w:szCs w:val="24"/>
        </w:rPr>
        <w:t>”</w:t>
      </w:r>
    </w:p>
    <w:p w:rsidR="00CA4EF4" w:rsidRPr="00A256DF" w:rsidRDefault="00204499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On the main screen </w:t>
      </w:r>
      <w:r w:rsidR="00CA4EF4" w:rsidRPr="00A256DF">
        <w:rPr>
          <w:rFonts w:ascii="Arial" w:hAnsi="Arial" w:cs="Arial"/>
          <w:sz w:val="24"/>
          <w:szCs w:val="24"/>
        </w:rPr>
        <w:t>Select the “</w:t>
      </w:r>
      <w:r w:rsidR="00CA4EF4" w:rsidRPr="007253B6">
        <w:rPr>
          <w:rFonts w:ascii="Arial" w:hAnsi="Arial" w:cs="Arial"/>
          <w:color w:val="385623" w:themeColor="accent6" w:themeShade="80"/>
          <w:sz w:val="24"/>
          <w:szCs w:val="24"/>
        </w:rPr>
        <w:t>None</w:t>
      </w:r>
      <w:r w:rsidRPr="007253B6">
        <w:rPr>
          <w:rFonts w:ascii="Arial" w:hAnsi="Arial" w:cs="Arial"/>
          <w:color w:val="385623" w:themeColor="accent6" w:themeShade="80"/>
          <w:sz w:val="24"/>
          <w:szCs w:val="24"/>
        </w:rPr>
        <w:t>-Disaster – SBA Form 912</w:t>
      </w:r>
      <w:r w:rsidRPr="00A256DF">
        <w:rPr>
          <w:rFonts w:ascii="Arial" w:hAnsi="Arial" w:cs="Arial"/>
          <w:sz w:val="24"/>
          <w:szCs w:val="24"/>
        </w:rPr>
        <w:t>” green button.</w:t>
      </w:r>
    </w:p>
    <w:p w:rsidR="00204499" w:rsidRPr="00A256DF" w:rsidRDefault="00204499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>Sign In, each time you login it will send you a single use code.</w:t>
      </w:r>
    </w:p>
    <w:p w:rsidR="00204499" w:rsidRPr="00A256DF" w:rsidRDefault="00204499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lastRenderedPageBreak/>
        <w:t xml:space="preserve">Step I: </w:t>
      </w:r>
      <w:r w:rsidR="00B94080" w:rsidRPr="00A256DF">
        <w:rPr>
          <w:rFonts w:ascii="Arial" w:hAnsi="Arial" w:cs="Arial"/>
          <w:sz w:val="24"/>
          <w:szCs w:val="24"/>
        </w:rPr>
        <w:t xml:space="preserve">Transaction: </w:t>
      </w:r>
      <w:r w:rsidRPr="00A256DF">
        <w:rPr>
          <w:rFonts w:ascii="Arial" w:hAnsi="Arial" w:cs="Arial"/>
          <w:sz w:val="24"/>
          <w:szCs w:val="24"/>
        </w:rPr>
        <w:t>Reason Fingerprinted: SBA, select “Next”</w:t>
      </w:r>
    </w:p>
    <w:p w:rsidR="00204499" w:rsidRPr="00A256DF" w:rsidRDefault="00204499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Step 2: </w:t>
      </w:r>
      <w:r w:rsidR="00B94080" w:rsidRPr="00A256DF">
        <w:rPr>
          <w:rFonts w:ascii="Arial" w:hAnsi="Arial" w:cs="Arial"/>
          <w:sz w:val="24"/>
          <w:szCs w:val="24"/>
        </w:rPr>
        <w:t xml:space="preserve">Personal: </w:t>
      </w:r>
      <w:r w:rsidRPr="00A256DF">
        <w:rPr>
          <w:rFonts w:ascii="Arial" w:hAnsi="Arial" w:cs="Arial"/>
          <w:sz w:val="24"/>
          <w:szCs w:val="24"/>
        </w:rPr>
        <w:t xml:space="preserve">Enter any missing information, verifying all fields. Once everything </w:t>
      </w:r>
      <w:proofErr w:type="gramStart"/>
      <w:r w:rsidRPr="00A256DF">
        <w:rPr>
          <w:rFonts w:ascii="Arial" w:hAnsi="Arial" w:cs="Arial"/>
          <w:sz w:val="24"/>
          <w:szCs w:val="24"/>
        </w:rPr>
        <w:t>is entered</w:t>
      </w:r>
      <w:proofErr w:type="gramEnd"/>
      <w:r w:rsidRPr="00A256DF">
        <w:rPr>
          <w:rFonts w:ascii="Arial" w:hAnsi="Arial" w:cs="Arial"/>
          <w:sz w:val="24"/>
          <w:szCs w:val="24"/>
        </w:rPr>
        <w:t xml:space="preserve"> select </w:t>
      </w:r>
      <w:r w:rsidR="005361B1">
        <w:rPr>
          <w:rFonts w:ascii="Arial" w:hAnsi="Arial" w:cs="Arial"/>
          <w:sz w:val="24"/>
          <w:szCs w:val="24"/>
        </w:rPr>
        <w:t>“</w:t>
      </w:r>
      <w:r w:rsidRPr="00A256DF">
        <w:rPr>
          <w:rFonts w:ascii="Arial" w:hAnsi="Arial" w:cs="Arial"/>
          <w:sz w:val="24"/>
          <w:szCs w:val="24"/>
        </w:rPr>
        <w:t>Next</w:t>
      </w:r>
      <w:r w:rsidR="005361B1">
        <w:rPr>
          <w:rFonts w:ascii="Arial" w:hAnsi="Arial" w:cs="Arial"/>
          <w:sz w:val="24"/>
          <w:szCs w:val="24"/>
        </w:rPr>
        <w:t>”</w:t>
      </w:r>
      <w:r w:rsidRPr="00A256DF">
        <w:rPr>
          <w:rFonts w:ascii="Arial" w:hAnsi="Arial" w:cs="Arial"/>
          <w:sz w:val="24"/>
          <w:szCs w:val="24"/>
        </w:rPr>
        <w:t xml:space="preserve">. </w:t>
      </w:r>
    </w:p>
    <w:p w:rsidR="00204499" w:rsidRPr="00A256DF" w:rsidRDefault="00204499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Step 3: </w:t>
      </w:r>
      <w:r w:rsidR="00B94080" w:rsidRPr="00A256DF">
        <w:rPr>
          <w:rFonts w:ascii="Arial" w:hAnsi="Arial" w:cs="Arial"/>
          <w:sz w:val="24"/>
          <w:szCs w:val="24"/>
        </w:rPr>
        <w:t xml:space="preserve">Demographics: </w:t>
      </w:r>
      <w:r w:rsidRPr="00A256DF">
        <w:rPr>
          <w:rFonts w:ascii="Arial" w:hAnsi="Arial" w:cs="Arial"/>
          <w:sz w:val="24"/>
          <w:szCs w:val="24"/>
        </w:rPr>
        <w:t>Enter in the required information then select “Next”.</w:t>
      </w:r>
    </w:p>
    <w:p w:rsidR="00204499" w:rsidRPr="00A256DF" w:rsidRDefault="00204499" w:rsidP="005361B1">
      <w:pPr>
        <w:pStyle w:val="ListParagraph"/>
        <w:numPr>
          <w:ilvl w:val="0"/>
          <w:numId w:val="1"/>
        </w:numPr>
        <w:ind w:right="-180"/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Step 4: </w:t>
      </w:r>
      <w:r w:rsidR="00B94080" w:rsidRPr="00A256DF">
        <w:rPr>
          <w:rFonts w:ascii="Arial" w:hAnsi="Arial" w:cs="Arial"/>
          <w:sz w:val="24"/>
          <w:szCs w:val="24"/>
        </w:rPr>
        <w:t xml:space="preserve">Locations: </w:t>
      </w:r>
      <w:r w:rsidRPr="00A256DF">
        <w:rPr>
          <w:rFonts w:ascii="Arial" w:hAnsi="Arial" w:cs="Arial"/>
          <w:sz w:val="24"/>
          <w:szCs w:val="24"/>
        </w:rPr>
        <w:t xml:space="preserve">Shows the nearest locations to your address on file.  If there are no electronic fingerprinting locations within 25 miles you have two choices (1) go to the closest </w:t>
      </w:r>
      <w:proofErr w:type="spellStart"/>
      <w:r w:rsidRPr="00A256DF">
        <w:rPr>
          <w:rFonts w:ascii="Arial" w:hAnsi="Arial" w:cs="Arial"/>
          <w:sz w:val="24"/>
          <w:szCs w:val="24"/>
        </w:rPr>
        <w:t>Livescan</w:t>
      </w:r>
      <w:proofErr w:type="spellEnd"/>
      <w:r w:rsidRPr="00A256DF">
        <w:rPr>
          <w:rFonts w:ascii="Arial" w:hAnsi="Arial" w:cs="Arial"/>
          <w:sz w:val="24"/>
          <w:szCs w:val="24"/>
        </w:rPr>
        <w:t xml:space="preserve"> location show</w:t>
      </w:r>
      <w:r w:rsidR="00CB7BE2">
        <w:rPr>
          <w:rFonts w:ascii="Arial" w:hAnsi="Arial" w:cs="Arial"/>
          <w:sz w:val="24"/>
          <w:szCs w:val="24"/>
        </w:rPr>
        <w:t>n</w:t>
      </w:r>
      <w:r w:rsidRPr="00A256DF">
        <w:rPr>
          <w:rFonts w:ascii="Arial" w:hAnsi="Arial" w:cs="Arial"/>
          <w:sz w:val="24"/>
          <w:szCs w:val="24"/>
        </w:rPr>
        <w:t xml:space="preserve">. (2) Select the Mail-in Card Scan Processing Center option. </w:t>
      </w:r>
      <w:r w:rsidR="00001230" w:rsidRPr="00A256DF">
        <w:rPr>
          <w:rFonts w:ascii="Arial" w:hAnsi="Arial" w:cs="Arial"/>
          <w:sz w:val="24"/>
          <w:szCs w:val="24"/>
        </w:rPr>
        <w:t>See our Mail-In Fingerprint no</w:t>
      </w:r>
      <w:r w:rsidR="005361B1">
        <w:rPr>
          <w:rFonts w:ascii="Arial" w:hAnsi="Arial" w:cs="Arial"/>
          <w:sz w:val="24"/>
          <w:szCs w:val="24"/>
        </w:rPr>
        <w:t>tes for detailed instructions</w:t>
      </w:r>
      <w:r w:rsidR="00001230" w:rsidRPr="00A256DF">
        <w:rPr>
          <w:rFonts w:ascii="Arial" w:hAnsi="Arial" w:cs="Arial"/>
          <w:sz w:val="24"/>
          <w:szCs w:val="24"/>
        </w:rPr>
        <w:t>.</w:t>
      </w:r>
    </w:p>
    <w:p w:rsidR="00204499" w:rsidRPr="00A256DF" w:rsidRDefault="00204499" w:rsidP="00204499">
      <w:pPr>
        <w:pStyle w:val="ListParagraph"/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5E0915" wp14:editId="31D7706F">
            <wp:extent cx="5943600" cy="1151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99" w:rsidRPr="00A256DF" w:rsidRDefault="00204499" w:rsidP="007720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Once you have found a location write down the name and address of the location. </w:t>
      </w:r>
      <w:r w:rsidR="00F23A53">
        <w:rPr>
          <w:rFonts w:ascii="Arial" w:hAnsi="Arial" w:cs="Arial"/>
          <w:sz w:val="24"/>
          <w:szCs w:val="24"/>
        </w:rPr>
        <w:t xml:space="preserve">Select the location, select “Next”. Note: </w:t>
      </w:r>
      <w:r w:rsidRPr="00A256DF">
        <w:rPr>
          <w:rFonts w:ascii="Arial" w:hAnsi="Arial" w:cs="Arial"/>
          <w:sz w:val="24"/>
          <w:szCs w:val="24"/>
        </w:rPr>
        <w:t xml:space="preserve">Select the “Directions” button and it will give you </w:t>
      </w:r>
      <w:r w:rsidR="00F23A53" w:rsidRPr="00A256DF">
        <w:rPr>
          <w:rFonts w:ascii="Arial" w:hAnsi="Arial" w:cs="Arial"/>
          <w:sz w:val="24"/>
          <w:szCs w:val="24"/>
        </w:rPr>
        <w:t>turn-by-turn</w:t>
      </w:r>
      <w:r w:rsidRPr="00A256DF">
        <w:rPr>
          <w:rFonts w:ascii="Arial" w:hAnsi="Arial" w:cs="Arial"/>
          <w:sz w:val="24"/>
          <w:szCs w:val="24"/>
        </w:rPr>
        <w:t xml:space="preserve"> dire</w:t>
      </w:r>
      <w:r w:rsidR="00F23A53">
        <w:rPr>
          <w:rFonts w:ascii="Arial" w:hAnsi="Arial" w:cs="Arial"/>
          <w:sz w:val="24"/>
          <w:szCs w:val="24"/>
        </w:rPr>
        <w:t>ctions in a new tab</w:t>
      </w:r>
      <w:r w:rsidRPr="00A256DF">
        <w:rPr>
          <w:rFonts w:ascii="Arial" w:hAnsi="Arial" w:cs="Arial"/>
          <w:sz w:val="24"/>
          <w:szCs w:val="24"/>
        </w:rPr>
        <w:t xml:space="preserve">. </w:t>
      </w:r>
    </w:p>
    <w:p w:rsidR="00B94080" w:rsidRPr="00A256DF" w:rsidRDefault="00B94080" w:rsidP="00B940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Step 5: If you choose a location and select </w:t>
      </w:r>
      <w:r w:rsidR="005361B1">
        <w:rPr>
          <w:rFonts w:ascii="Arial" w:hAnsi="Arial" w:cs="Arial"/>
          <w:sz w:val="24"/>
          <w:szCs w:val="24"/>
        </w:rPr>
        <w:t>“</w:t>
      </w:r>
      <w:r w:rsidRPr="00A256DF">
        <w:rPr>
          <w:rFonts w:ascii="Arial" w:hAnsi="Arial" w:cs="Arial"/>
          <w:sz w:val="24"/>
          <w:szCs w:val="24"/>
        </w:rPr>
        <w:t>Next</w:t>
      </w:r>
      <w:r w:rsidR="005361B1">
        <w:rPr>
          <w:rFonts w:ascii="Arial" w:hAnsi="Arial" w:cs="Arial"/>
          <w:sz w:val="24"/>
          <w:szCs w:val="24"/>
        </w:rPr>
        <w:t>”</w:t>
      </w:r>
      <w:r w:rsidRPr="00A256DF">
        <w:rPr>
          <w:rFonts w:ascii="Arial" w:hAnsi="Arial" w:cs="Arial"/>
          <w:sz w:val="24"/>
          <w:szCs w:val="24"/>
        </w:rPr>
        <w:t xml:space="preserve"> it will come up and show you dates and time</w:t>
      </w:r>
      <w:r w:rsidR="005361B1">
        <w:rPr>
          <w:rFonts w:ascii="Arial" w:hAnsi="Arial" w:cs="Arial"/>
          <w:sz w:val="24"/>
          <w:szCs w:val="24"/>
        </w:rPr>
        <w:t>s</w:t>
      </w:r>
      <w:r w:rsidRPr="00A256DF">
        <w:rPr>
          <w:rFonts w:ascii="Arial" w:hAnsi="Arial" w:cs="Arial"/>
          <w:sz w:val="24"/>
          <w:szCs w:val="24"/>
        </w:rPr>
        <w:t xml:space="preserve"> available for making an appointment</w:t>
      </w:r>
      <w:r w:rsidR="005361B1">
        <w:rPr>
          <w:rFonts w:ascii="Arial" w:hAnsi="Arial" w:cs="Arial"/>
          <w:sz w:val="24"/>
          <w:szCs w:val="24"/>
        </w:rPr>
        <w:t>, select a date and time that works for you</w:t>
      </w:r>
      <w:r w:rsidRPr="00A256DF">
        <w:rPr>
          <w:rFonts w:ascii="Arial" w:hAnsi="Arial" w:cs="Arial"/>
          <w:sz w:val="24"/>
          <w:szCs w:val="24"/>
        </w:rPr>
        <w:t xml:space="preserve">. Select </w:t>
      </w:r>
      <w:r w:rsidR="005361B1">
        <w:rPr>
          <w:rFonts w:ascii="Arial" w:hAnsi="Arial" w:cs="Arial"/>
          <w:sz w:val="24"/>
          <w:szCs w:val="24"/>
        </w:rPr>
        <w:t>“</w:t>
      </w:r>
      <w:r w:rsidRPr="00A256DF">
        <w:rPr>
          <w:rFonts w:ascii="Arial" w:hAnsi="Arial" w:cs="Arial"/>
          <w:sz w:val="24"/>
          <w:szCs w:val="24"/>
        </w:rPr>
        <w:t>Next</w:t>
      </w:r>
      <w:r w:rsidR="005361B1">
        <w:rPr>
          <w:rFonts w:ascii="Arial" w:hAnsi="Arial" w:cs="Arial"/>
          <w:sz w:val="24"/>
          <w:szCs w:val="24"/>
        </w:rPr>
        <w:t>”</w:t>
      </w:r>
      <w:r w:rsidRPr="00A256DF">
        <w:rPr>
          <w:rFonts w:ascii="Arial" w:hAnsi="Arial" w:cs="Arial"/>
          <w:sz w:val="24"/>
          <w:szCs w:val="24"/>
        </w:rPr>
        <w:t xml:space="preserve">. </w:t>
      </w:r>
    </w:p>
    <w:p w:rsidR="00B94080" w:rsidRPr="00A256DF" w:rsidRDefault="007253B6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6: Payment:</w:t>
      </w:r>
      <w:r w:rsidR="00B94080" w:rsidRPr="00A25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B94080" w:rsidRPr="00A256DF">
        <w:rPr>
          <w:rFonts w:ascii="Arial" w:hAnsi="Arial" w:cs="Arial"/>
          <w:sz w:val="24"/>
          <w:szCs w:val="24"/>
        </w:rPr>
        <w:t xml:space="preserve">o payment is due at this time. </w:t>
      </w:r>
    </w:p>
    <w:p w:rsidR="00204499" w:rsidRPr="00A256DF" w:rsidRDefault="00B94080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 xml:space="preserve">Step 7: Confirmation: If you select Mail-In Card in </w:t>
      </w:r>
      <w:r w:rsidR="005361B1">
        <w:rPr>
          <w:rFonts w:ascii="Arial" w:hAnsi="Arial" w:cs="Arial"/>
          <w:sz w:val="24"/>
          <w:szCs w:val="24"/>
        </w:rPr>
        <w:t>S</w:t>
      </w:r>
      <w:r w:rsidRPr="00A256DF">
        <w:rPr>
          <w:rFonts w:ascii="Arial" w:hAnsi="Arial" w:cs="Arial"/>
          <w:sz w:val="24"/>
          <w:szCs w:val="24"/>
        </w:rPr>
        <w:t xml:space="preserve">tep </w:t>
      </w:r>
      <w:proofErr w:type="gramStart"/>
      <w:r w:rsidRPr="00A256DF">
        <w:rPr>
          <w:rFonts w:ascii="Arial" w:hAnsi="Arial" w:cs="Arial"/>
          <w:sz w:val="24"/>
          <w:szCs w:val="24"/>
        </w:rPr>
        <w:t>4</w:t>
      </w:r>
      <w:proofErr w:type="gramEnd"/>
      <w:r w:rsidRPr="00A256DF">
        <w:rPr>
          <w:rFonts w:ascii="Arial" w:hAnsi="Arial" w:cs="Arial"/>
          <w:sz w:val="24"/>
          <w:szCs w:val="24"/>
        </w:rPr>
        <w:t xml:space="preserve"> it will skip to </w:t>
      </w:r>
      <w:r w:rsidR="005361B1">
        <w:rPr>
          <w:rFonts w:ascii="Arial" w:hAnsi="Arial" w:cs="Arial"/>
          <w:sz w:val="24"/>
          <w:szCs w:val="24"/>
        </w:rPr>
        <w:t>S</w:t>
      </w:r>
      <w:r w:rsidRPr="00A256DF">
        <w:rPr>
          <w:rFonts w:ascii="Arial" w:hAnsi="Arial" w:cs="Arial"/>
          <w:sz w:val="24"/>
          <w:szCs w:val="24"/>
        </w:rPr>
        <w:t xml:space="preserve">tep 7. </w:t>
      </w:r>
      <w:r w:rsidR="00001230" w:rsidRPr="00A256DF">
        <w:rPr>
          <w:rFonts w:ascii="Arial" w:hAnsi="Arial" w:cs="Arial"/>
          <w:sz w:val="24"/>
          <w:szCs w:val="24"/>
        </w:rPr>
        <w:t xml:space="preserve">Verify the Information and select </w:t>
      </w:r>
      <w:r w:rsidR="00C91E3E" w:rsidRPr="00A256DF">
        <w:rPr>
          <w:rFonts w:ascii="Arial" w:hAnsi="Arial" w:cs="Arial"/>
          <w:sz w:val="24"/>
          <w:szCs w:val="24"/>
        </w:rPr>
        <w:t>“</w:t>
      </w:r>
      <w:r w:rsidR="00001230" w:rsidRPr="00A256DF">
        <w:rPr>
          <w:rFonts w:ascii="Arial" w:hAnsi="Arial" w:cs="Arial"/>
          <w:sz w:val="24"/>
          <w:szCs w:val="24"/>
        </w:rPr>
        <w:t>Submit</w:t>
      </w:r>
      <w:r w:rsidR="00C91E3E" w:rsidRPr="00A256DF">
        <w:rPr>
          <w:rFonts w:ascii="Arial" w:hAnsi="Arial" w:cs="Arial"/>
          <w:sz w:val="24"/>
          <w:szCs w:val="24"/>
        </w:rPr>
        <w:t>”</w:t>
      </w:r>
      <w:r w:rsidR="00001230" w:rsidRPr="00A256DF">
        <w:rPr>
          <w:rFonts w:ascii="Arial" w:hAnsi="Arial" w:cs="Arial"/>
          <w:sz w:val="24"/>
          <w:szCs w:val="24"/>
        </w:rPr>
        <w:t xml:space="preserve">. </w:t>
      </w:r>
      <w:r w:rsidR="00C91E3E" w:rsidRPr="00A256DF">
        <w:rPr>
          <w:rFonts w:ascii="Arial" w:hAnsi="Arial" w:cs="Arial"/>
          <w:sz w:val="24"/>
          <w:szCs w:val="24"/>
        </w:rPr>
        <w:t xml:space="preserve">Note: We recommend that you call the service center in advance to confirm everything. </w:t>
      </w:r>
    </w:p>
    <w:p w:rsidR="00C91E3E" w:rsidRPr="00A256DF" w:rsidRDefault="00C91E3E" w:rsidP="002E56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>Step 8: Print Form</w:t>
      </w:r>
      <w:r w:rsidR="00794F49">
        <w:rPr>
          <w:rFonts w:ascii="Arial" w:hAnsi="Arial" w:cs="Arial"/>
          <w:sz w:val="24"/>
          <w:szCs w:val="24"/>
        </w:rPr>
        <w:t>: Verify the information and print the form. Select “Next”.</w:t>
      </w:r>
    </w:p>
    <w:p w:rsidR="00C91E3E" w:rsidRDefault="00C91E3E" w:rsidP="00794F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6DF">
        <w:rPr>
          <w:rFonts w:ascii="Arial" w:hAnsi="Arial" w:cs="Arial"/>
          <w:sz w:val="24"/>
          <w:szCs w:val="24"/>
        </w:rPr>
        <w:t>Step 9: Receipt</w:t>
      </w:r>
      <w:r w:rsidR="00794F49">
        <w:rPr>
          <w:rFonts w:ascii="Arial" w:hAnsi="Arial" w:cs="Arial"/>
          <w:sz w:val="24"/>
          <w:szCs w:val="24"/>
        </w:rPr>
        <w:t>: Verify the information and print the form. Select “Next”.</w:t>
      </w:r>
    </w:p>
    <w:p w:rsidR="00794F49" w:rsidRPr="00794F49" w:rsidRDefault="00794F49" w:rsidP="00794F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email </w:t>
      </w:r>
      <w:proofErr w:type="gramStart"/>
      <w:r>
        <w:rPr>
          <w:rFonts w:ascii="Arial" w:hAnsi="Arial" w:cs="Arial"/>
          <w:sz w:val="24"/>
          <w:szCs w:val="24"/>
        </w:rPr>
        <w:t>will be sent</w:t>
      </w:r>
      <w:proofErr w:type="gramEnd"/>
      <w:r>
        <w:rPr>
          <w:rFonts w:ascii="Arial" w:hAnsi="Arial" w:cs="Arial"/>
          <w:sz w:val="24"/>
          <w:szCs w:val="24"/>
        </w:rPr>
        <w:t xml:space="preserve"> to yo</w:t>
      </w:r>
      <w:r w:rsidR="00F23A53">
        <w:rPr>
          <w:rFonts w:ascii="Arial" w:hAnsi="Arial" w:cs="Arial"/>
          <w:sz w:val="24"/>
          <w:szCs w:val="24"/>
        </w:rPr>
        <w:t>u with additional instructions to complete the fingerprint portion of the process.</w:t>
      </w:r>
    </w:p>
    <w:sectPr w:rsidR="00794F49" w:rsidRPr="00794F4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8B" w:rsidRDefault="0072528B" w:rsidP="00CB7BE2">
      <w:pPr>
        <w:spacing w:after="0" w:line="240" w:lineRule="auto"/>
      </w:pPr>
      <w:r>
        <w:separator/>
      </w:r>
    </w:p>
  </w:endnote>
  <w:endnote w:type="continuationSeparator" w:id="0">
    <w:p w:rsidR="0072528B" w:rsidRDefault="0072528B" w:rsidP="00CB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E2" w:rsidRDefault="00CB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8B" w:rsidRDefault="0072528B" w:rsidP="00CB7BE2">
      <w:pPr>
        <w:spacing w:after="0" w:line="240" w:lineRule="auto"/>
      </w:pPr>
      <w:r>
        <w:separator/>
      </w:r>
    </w:p>
  </w:footnote>
  <w:footnote w:type="continuationSeparator" w:id="0">
    <w:p w:rsidR="0072528B" w:rsidRDefault="0072528B" w:rsidP="00CB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0E3A"/>
    <w:multiLevelType w:val="hybridMultilevel"/>
    <w:tmpl w:val="A240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07"/>
    <w:rsid w:val="00001230"/>
    <w:rsid w:val="00204499"/>
    <w:rsid w:val="00215D08"/>
    <w:rsid w:val="002969F6"/>
    <w:rsid w:val="002E5607"/>
    <w:rsid w:val="003625EA"/>
    <w:rsid w:val="005361B1"/>
    <w:rsid w:val="00552197"/>
    <w:rsid w:val="0072528B"/>
    <w:rsid w:val="007253B6"/>
    <w:rsid w:val="00794F49"/>
    <w:rsid w:val="00947A7E"/>
    <w:rsid w:val="00A256DF"/>
    <w:rsid w:val="00B63BB8"/>
    <w:rsid w:val="00B94080"/>
    <w:rsid w:val="00C72735"/>
    <w:rsid w:val="00C91E3E"/>
    <w:rsid w:val="00CA21C2"/>
    <w:rsid w:val="00CA4EF4"/>
    <w:rsid w:val="00CB7BE2"/>
    <w:rsid w:val="00EA7491"/>
    <w:rsid w:val="00F2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B6A0-80A7-4E2D-95CA-3FE214D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6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E2"/>
  </w:style>
  <w:style w:type="paragraph" w:styleId="Footer">
    <w:name w:val="footer"/>
    <w:basedOn w:val="Normal"/>
    <w:link w:val="FooterChar"/>
    <w:uiPriority w:val="99"/>
    <w:unhideWhenUsed/>
    <w:rsid w:val="00CB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E2"/>
  </w:style>
  <w:style w:type="paragraph" w:styleId="BalloonText">
    <w:name w:val="Balloon Text"/>
    <w:basedOn w:val="Normal"/>
    <w:link w:val="BalloonTextChar"/>
    <w:uiPriority w:val="99"/>
    <w:semiHidden/>
    <w:unhideWhenUsed/>
    <w:rsid w:val="00C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icantservices.com/s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plicantservices.com/sba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ApplicantServic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pport@ApplicantServic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Sanford</dc:creator>
  <cp:keywords/>
  <dc:description/>
  <cp:lastModifiedBy>Angela Sanford</cp:lastModifiedBy>
  <cp:revision>6</cp:revision>
  <cp:lastPrinted>2019-12-04T19:35:00Z</cp:lastPrinted>
  <dcterms:created xsi:type="dcterms:W3CDTF">2019-08-14T17:54:00Z</dcterms:created>
  <dcterms:modified xsi:type="dcterms:W3CDTF">2019-12-04T19:35:00Z</dcterms:modified>
</cp:coreProperties>
</file>